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9DC" w:rsidRPr="007A7A98" w:rsidRDefault="001569DC" w:rsidP="001569D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3CD6F05" wp14:editId="0B28FEF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9DC" w:rsidRPr="007A7A98" w:rsidRDefault="001569DC" w:rsidP="001569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569DC" w:rsidRPr="007A7A98" w:rsidRDefault="001569DC" w:rsidP="001569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569DC" w:rsidRPr="007A7A98" w:rsidRDefault="001569DC" w:rsidP="001569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569DC" w:rsidRPr="007A7A98" w:rsidRDefault="001569DC" w:rsidP="001569D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7A7A9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A7A9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12413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509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/>
          <w:lang w:eastAsia="sl-SI"/>
        </w:rPr>
        <w:t>-2019-SP</w:t>
      </w:r>
      <w:r w:rsidRPr="007A7A9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569DC" w:rsidRPr="007A7A98" w:rsidRDefault="001569DC" w:rsidP="001569D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A7A9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569DC" w:rsidRPr="007A7A98" w:rsidRDefault="001569DC" w:rsidP="0015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569DC" w:rsidRPr="007A7A98" w:rsidRDefault="001569DC" w:rsidP="001569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569DC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2408AE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Hladiln</w:t>
      </w:r>
      <w:r w:rsidR="005D532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ik (kot na primer Gorenje R</w:t>
      </w:r>
      <w:r w:rsidR="001241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</w:t>
      </w:r>
      <w:r w:rsidR="005D532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3091 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NW)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1 kom</w:t>
      </w:r>
      <w:r w:rsidRPr="002408A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v sestavu in opisu kot sledi v nadaljevanju 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569DC" w:rsidRPr="007A7A98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višina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5D5326">
        <w:rPr>
          <w:rFonts w:ascii="Times New Roman" w:eastAsia="Times New Roman" w:hAnsi="Times New Roman" w:cs="Times New Roman"/>
          <w:sz w:val="24"/>
          <w:szCs w:val="24"/>
          <w:lang w:eastAsia="sl-SI"/>
        </w:rPr>
        <w:t>84,5cm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1569DC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skupaj</w:t>
      </w:r>
      <w:r w:rsidR="005D532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neto 112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litrov</w:t>
      </w:r>
    </w:p>
    <w:p w:rsidR="001569DC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energijski razred A+</w:t>
      </w:r>
    </w:p>
    <w:p w:rsidR="005D5326" w:rsidRDefault="005D5326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odpiranje vrat levo/desno</w:t>
      </w:r>
    </w:p>
    <w:p w:rsidR="001569DC" w:rsidRPr="007A7A98" w:rsidRDefault="001569DC" w:rsidP="001569D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prostostoječi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1569DC" w:rsidRPr="007A7A98" w:rsidRDefault="001569DC" w:rsidP="001569D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569DC" w:rsidRPr="007A7A98" w:rsidRDefault="001569DC" w:rsidP="001569D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zh-CN"/>
        </w:rPr>
        <w:t>Obvezna spremna dokumentacija ob dobavi opreme je:</w:t>
      </w:r>
    </w:p>
    <w:tbl>
      <w:tblPr>
        <w:tblW w:w="9507" w:type="dxa"/>
        <w:tblLook w:val="01E0" w:firstRow="1" w:lastRow="1" w:firstColumn="1" w:lastColumn="1" w:noHBand="0" w:noVBand="0"/>
      </w:tblPr>
      <w:tblGrid>
        <w:gridCol w:w="9507"/>
      </w:tblGrid>
      <w:tr w:rsidR="001569DC" w:rsidRPr="007A7A98" w:rsidTr="00282AB8">
        <w:trPr>
          <w:trHeight w:val="298"/>
        </w:trPr>
        <w:tc>
          <w:tcPr>
            <w:tcW w:w="9507" w:type="dxa"/>
            <w:hideMark/>
          </w:tcPr>
          <w:p w:rsidR="001569DC" w:rsidRPr="007A7A98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</w:t>
            </w: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avodil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>a</w:t>
            </w: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v slovenskem jeziku </w:t>
            </w:r>
          </w:p>
        </w:tc>
      </w:tr>
      <w:tr w:rsidR="001569DC" w:rsidRPr="007A7A98" w:rsidTr="00282AB8">
        <w:trPr>
          <w:trHeight w:val="406"/>
        </w:trPr>
        <w:tc>
          <w:tcPr>
            <w:tcW w:w="9507" w:type="dxa"/>
            <w:hideMark/>
          </w:tcPr>
          <w:p w:rsidR="001569DC" w:rsidRPr="007A7A98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Originalno navodilo za uporabo (»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User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proofErr w:type="spellStart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book</w:t>
            </w:r>
            <w:proofErr w:type="spellEnd"/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«)</w:t>
            </w:r>
          </w:p>
        </w:tc>
      </w:tr>
      <w:tr w:rsidR="001569DC" w:rsidRPr="007A7A98" w:rsidTr="00282AB8">
        <w:trPr>
          <w:trHeight w:val="283"/>
        </w:trPr>
        <w:tc>
          <w:tcPr>
            <w:tcW w:w="9507" w:type="dxa"/>
            <w:hideMark/>
          </w:tcPr>
          <w:p w:rsidR="001569DC" w:rsidRPr="007A7A98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CE označba po možnosti pritrjena tudi na opremo.</w:t>
            </w:r>
          </w:p>
        </w:tc>
      </w:tr>
      <w:tr w:rsidR="001569DC" w:rsidRPr="007A7A98" w:rsidTr="00282AB8">
        <w:trPr>
          <w:trHeight w:val="260"/>
        </w:trPr>
        <w:tc>
          <w:tcPr>
            <w:tcW w:w="9507" w:type="dxa"/>
            <w:hideMark/>
          </w:tcPr>
          <w:p w:rsidR="001569DC" w:rsidRPr="007A7A98" w:rsidRDefault="001569DC" w:rsidP="00282AB8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A7A98">
              <w:rPr>
                <w:rFonts w:ascii="Times New Roman" w:eastAsia="Times New Roman" w:hAnsi="Times New Roman" w:cs="Times New Roman"/>
                <w:lang w:eastAsia="sl-SI"/>
              </w:rPr>
              <w:t>Kontakt pooblaščenega serviserja</w:t>
            </w:r>
          </w:p>
          <w:p w:rsidR="001569DC" w:rsidRPr="007A7A98" w:rsidRDefault="001569DC" w:rsidP="00282AB8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</w:tr>
    </w:tbl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2C6A8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  <w:r w:rsidRPr="0013170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ponudbi lahko ponudite tudi opremo drugih proizvajalcev, vendar mora biti le ta tehnično najmanj enakovredna opremi navedeni v Specifikaciji zahtev naročnika.</w:t>
      </w:r>
    </w:p>
    <w:p w:rsidR="001569DC" w:rsidRPr="002C6A8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7A7A9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 skladišče Nabavne službe</w:t>
      </w:r>
      <w:r w:rsidRPr="007A7A9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7A7A9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zh-CN"/>
        </w:rPr>
      </w:pP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Rok za plačilo je 60 dni od prejema računa.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</w:t>
      </w:r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7A7A9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84</w:t>
      </w: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569DC" w:rsidRDefault="00462E1D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569DC" w:rsidRPr="00922BC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A7A9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hladilnik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1241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509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12413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06.01.2020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7A7A9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569DC" w:rsidRPr="007A7A98" w:rsidRDefault="001569DC" w:rsidP="001569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569DC" w:rsidRPr="007A7A98" w:rsidRDefault="001569DC" w:rsidP="001569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569DC" w:rsidRPr="007A7A98" w:rsidRDefault="001569DC" w:rsidP="001569D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569DC" w:rsidRPr="007A7A98" w:rsidRDefault="001569DC" w:rsidP="001569D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569DC" w:rsidRPr="007A7A9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7A7A9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7A7A9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7A7A98">
        <w:rPr>
          <w:rFonts w:ascii="Times New Roman" w:eastAsia="Times New Roman" w:hAnsi="Times New Roman" w:cs="Times New Roman"/>
          <w:lang w:eastAsia="sl-SI"/>
        </w:rPr>
        <w:t>.</w:t>
      </w:r>
    </w:p>
    <w:p w:rsidR="00ED6745" w:rsidRDefault="00ED6745"/>
    <w:sectPr w:rsidR="00ED6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E1D" w:rsidRDefault="00462E1D">
      <w:pPr>
        <w:spacing w:after="0" w:line="240" w:lineRule="auto"/>
      </w:pPr>
      <w:r>
        <w:separator/>
      </w:r>
    </w:p>
  </w:endnote>
  <w:endnote w:type="continuationSeparator" w:id="0">
    <w:p w:rsidR="00462E1D" w:rsidRDefault="00462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D532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462E1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462E1D">
    <w:pPr>
      <w:pStyle w:val="Noga"/>
      <w:jc w:val="center"/>
    </w:pPr>
  </w:p>
  <w:p w:rsidR="00B251B9" w:rsidRDefault="005D532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462E1D">
    <w:pPr>
      <w:pStyle w:val="Noga"/>
      <w:jc w:val="center"/>
    </w:pPr>
  </w:p>
  <w:p w:rsidR="00B251B9" w:rsidRDefault="00462E1D">
    <w:pPr>
      <w:pStyle w:val="Noga"/>
      <w:jc w:val="center"/>
    </w:pPr>
  </w:p>
  <w:p w:rsidR="00B251B9" w:rsidRDefault="00462E1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462E1D">
    <w:pPr>
      <w:pStyle w:val="Noga"/>
      <w:jc w:val="center"/>
      <w:rPr>
        <w:rFonts w:ascii="Arial" w:hAnsi="Arial"/>
        <w:sz w:val="16"/>
      </w:rPr>
    </w:pPr>
  </w:p>
  <w:p w:rsidR="00B251B9" w:rsidRDefault="00462E1D">
    <w:pPr>
      <w:pStyle w:val="Noga"/>
      <w:jc w:val="center"/>
      <w:rPr>
        <w:rFonts w:ascii="Arial" w:hAnsi="Arial"/>
        <w:sz w:val="16"/>
      </w:rPr>
    </w:pPr>
  </w:p>
  <w:p w:rsidR="00B251B9" w:rsidRDefault="00462E1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E1D" w:rsidRDefault="00462E1D">
      <w:pPr>
        <w:spacing w:after="0" w:line="240" w:lineRule="auto"/>
      </w:pPr>
      <w:r>
        <w:separator/>
      </w:r>
    </w:p>
  </w:footnote>
  <w:footnote w:type="continuationSeparator" w:id="0">
    <w:p w:rsidR="00462E1D" w:rsidRDefault="00462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D53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62E1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D532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24139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5D532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62E1D">
    <w:pPr>
      <w:pStyle w:val="Noga"/>
      <w:jc w:val="center"/>
      <w:rPr>
        <w:rFonts w:ascii="Arial" w:hAnsi="Arial"/>
        <w:sz w:val="16"/>
      </w:rPr>
    </w:pPr>
  </w:p>
  <w:p w:rsidR="00B251B9" w:rsidRDefault="005D532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9DC"/>
    <w:rsid w:val="00124139"/>
    <w:rsid w:val="001569DC"/>
    <w:rsid w:val="00462E1D"/>
    <w:rsid w:val="005D5326"/>
    <w:rsid w:val="00ED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E7D0ED"/>
  <w15:chartTrackingRefBased/>
  <w15:docId w15:val="{AABD8E78-D20F-4D8C-91CE-7180100CC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569D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56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569DC"/>
  </w:style>
  <w:style w:type="paragraph" w:styleId="Glava">
    <w:name w:val="header"/>
    <w:basedOn w:val="Navaden"/>
    <w:link w:val="GlavaZnak"/>
    <w:uiPriority w:val="99"/>
    <w:semiHidden/>
    <w:unhideWhenUsed/>
    <w:rsid w:val="001569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569DC"/>
  </w:style>
  <w:style w:type="character" w:styleId="tevilkastrani">
    <w:name w:val="page number"/>
    <w:basedOn w:val="Privzetapisavaodstavka"/>
    <w:rsid w:val="001569DC"/>
  </w:style>
  <w:style w:type="character" w:styleId="Hiperpovezava">
    <w:name w:val="Hyperlink"/>
    <w:basedOn w:val="Privzetapisavaodstavka"/>
    <w:uiPriority w:val="99"/>
    <w:unhideWhenUsed/>
    <w:rsid w:val="001569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2</cp:revision>
  <dcterms:created xsi:type="dcterms:W3CDTF">2019-12-24T11:49:00Z</dcterms:created>
  <dcterms:modified xsi:type="dcterms:W3CDTF">2019-12-24T11:49:00Z</dcterms:modified>
</cp:coreProperties>
</file>